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392F" w14:textId="30FB4294" w:rsidR="00901291" w:rsidRDefault="00E3716E">
      <w:pPr>
        <w:pStyle w:val="CRCoverPage"/>
        <w:tabs>
          <w:tab w:val="right" w:pos="9639"/>
        </w:tabs>
        <w:spacing w:after="0"/>
        <w:rPr>
          <w:b/>
          <w:i/>
          <w:noProof/>
          <w:sz w:val="28"/>
          <w:lang w:eastAsia="ko-KR"/>
        </w:rPr>
      </w:pPr>
      <w:r>
        <w:rPr>
          <w:b/>
          <w:noProof/>
          <w:sz w:val="24"/>
        </w:rPr>
        <w:t>3GPP TSG-SA WG2 Meeting #1</w:t>
      </w:r>
      <w:r w:rsidR="00A969DB">
        <w:rPr>
          <w:b/>
          <w:noProof/>
          <w:sz w:val="24"/>
        </w:rPr>
        <w:t>50</w:t>
      </w:r>
      <w:r>
        <w:rPr>
          <w:b/>
          <w:bCs/>
          <w:sz w:val="24"/>
        </w:rPr>
        <w:t>E (e-meeting)</w:t>
      </w:r>
      <w:r>
        <w:rPr>
          <w:b/>
          <w:i/>
          <w:noProof/>
          <w:sz w:val="28"/>
        </w:rPr>
        <w:tab/>
      </w:r>
      <w:r w:rsidR="008E42BD" w:rsidRPr="008E42BD">
        <w:rPr>
          <w:b/>
          <w:i/>
          <w:noProof/>
          <w:sz w:val="28"/>
        </w:rPr>
        <w:t>S2-220</w:t>
      </w:r>
      <w:r w:rsidR="009203E1">
        <w:rPr>
          <w:b/>
          <w:i/>
          <w:noProof/>
          <w:sz w:val="28"/>
        </w:rPr>
        <w:t>2499</w:t>
      </w:r>
    </w:p>
    <w:p w14:paraId="3D399E69" w14:textId="7BFF7575" w:rsidR="00901291" w:rsidRDefault="00A969DB">
      <w:pPr>
        <w:pStyle w:val="CRCoverPage"/>
        <w:tabs>
          <w:tab w:val="right" w:pos="9639"/>
        </w:tabs>
        <w:outlineLvl w:val="0"/>
        <w:rPr>
          <w:b/>
          <w:noProof/>
          <w:sz w:val="24"/>
        </w:rPr>
      </w:pPr>
      <w:r>
        <w:rPr>
          <w:b/>
          <w:noProof/>
          <w:sz w:val="24"/>
        </w:rPr>
        <w:t xml:space="preserve">Elbonia, </w:t>
      </w:r>
      <w:r>
        <w:rPr>
          <w:b/>
          <w:noProof/>
          <w:sz w:val="24"/>
          <w:lang w:eastAsia="zh-CN"/>
        </w:rPr>
        <w:t>A</w:t>
      </w:r>
      <w:r>
        <w:rPr>
          <w:rFonts w:hint="eastAsia"/>
          <w:b/>
          <w:noProof/>
          <w:sz w:val="24"/>
          <w:lang w:eastAsia="zh-CN"/>
        </w:rPr>
        <w:t>pril</w:t>
      </w:r>
      <w:r>
        <w:rPr>
          <w:b/>
          <w:noProof/>
          <w:sz w:val="24"/>
          <w:lang w:eastAsia="zh-CN"/>
        </w:rPr>
        <w:t xml:space="preserve"> </w:t>
      </w:r>
      <w:r>
        <w:rPr>
          <w:b/>
          <w:noProof/>
          <w:sz w:val="24"/>
        </w:rPr>
        <w:t>6 – 12, 2022</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1095FD0" w:rsidR="00901291" w:rsidRPr="0074047A" w:rsidRDefault="009203E1" w:rsidP="00AF59EC">
            <w:pPr>
              <w:pStyle w:val="CRCoverPage"/>
              <w:spacing w:after="0"/>
              <w:jc w:val="center"/>
              <w:rPr>
                <w:rFonts w:eastAsia="宋体"/>
                <w:noProof/>
                <w:lang w:eastAsia="zh-CN"/>
              </w:rPr>
            </w:pPr>
            <w:r w:rsidRPr="009203E1">
              <w:rPr>
                <w:b/>
                <w:noProof/>
                <w:sz w:val="28"/>
              </w:rPr>
              <w:t>0520</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2668C831" w:rsidR="00901291" w:rsidRPr="004D2F15" w:rsidRDefault="00901291">
            <w:pPr>
              <w:pStyle w:val="CRCoverPage"/>
              <w:spacing w:after="0"/>
              <w:jc w:val="center"/>
              <w:rPr>
                <w:rFonts w:eastAsia="宋体"/>
                <w:b/>
                <w:noProof/>
                <w:lang w:eastAsia="zh-CN"/>
              </w:rPr>
            </w:pP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55A10549" w:rsidR="00901291" w:rsidRDefault="003E530D">
            <w:pPr>
              <w:pStyle w:val="CRCoverPage"/>
              <w:spacing w:after="0"/>
              <w:jc w:val="center"/>
              <w:rPr>
                <w:noProof/>
                <w:sz w:val="28"/>
              </w:rPr>
            </w:pPr>
            <w:r w:rsidRPr="00945A22">
              <w:rPr>
                <w:b/>
                <w:noProof/>
                <w:sz w:val="28"/>
              </w:rPr>
              <w:t>17.</w:t>
            </w:r>
            <w:r w:rsidR="00A969DB">
              <w:rPr>
                <w:b/>
                <w:noProof/>
                <w:sz w:val="28"/>
              </w:rPr>
              <w:t>4</w:t>
            </w:r>
            <w:r w:rsidRPr="00945A22">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bookmarkStart w:id="1" w:name="_GoBack"/>
              <w:bookmarkEnd w:id="1"/>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宋体"/>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C919963" w:rsidR="00901291" w:rsidRDefault="002C0200" w:rsidP="00A969DB">
            <w:pPr>
              <w:pStyle w:val="CRCoverPage"/>
              <w:spacing w:after="0"/>
              <w:ind w:left="100"/>
              <w:rPr>
                <w:noProof/>
              </w:rPr>
            </w:pPr>
            <w:r>
              <w:rPr>
                <w:noProof/>
                <w:lang w:eastAsia="ko-KR"/>
              </w:rPr>
              <w:t xml:space="preserve">Clarification </w:t>
            </w:r>
            <w:r w:rsidR="00A969DB">
              <w:rPr>
                <w:noProof/>
                <w:lang w:eastAsia="ko-KR"/>
              </w:rPr>
              <w:t>on</w:t>
            </w:r>
            <w:r w:rsidR="00A969DB" w:rsidRPr="00A969DB">
              <w:rPr>
                <w:rFonts w:hint="eastAsia"/>
                <w:noProof/>
                <w:lang w:eastAsia="ko-KR"/>
              </w:rPr>
              <w:t xml:space="preserve"> </w:t>
            </w:r>
            <w:r w:rsidR="00A969DB">
              <w:rPr>
                <w:noProof/>
                <w:lang w:eastAsia="ko-KR"/>
              </w:rPr>
              <w:t>d</w:t>
            </w:r>
            <w:r w:rsidR="00A969DB" w:rsidRPr="00A969DB">
              <w:rPr>
                <w:noProof/>
                <w:lang w:eastAsia="ko-KR"/>
              </w:rPr>
              <w:t xml:space="preserve">ata </w:t>
            </w:r>
            <w:r w:rsidR="00A969DB">
              <w:rPr>
                <w:noProof/>
                <w:lang w:eastAsia="ko-KR"/>
              </w:rPr>
              <w:t>c</w:t>
            </w:r>
            <w:r w:rsidR="00A969DB" w:rsidRPr="00A969DB">
              <w:rPr>
                <w:noProof/>
                <w:lang w:eastAsia="ko-KR"/>
              </w:rPr>
              <w:t>ollection with Event Muting Mechanism</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Pr="00A969DB" w:rsidRDefault="00E3716E" w:rsidP="00A969DB">
            <w:pPr>
              <w:pStyle w:val="CRCoverPage"/>
              <w:tabs>
                <w:tab w:val="right" w:pos="1759"/>
              </w:tabs>
              <w:spacing w:after="0"/>
              <w:rPr>
                <w:b/>
                <w:i/>
                <w:noProof/>
              </w:rPr>
            </w:pPr>
            <w:r w:rsidRPr="00A969DB">
              <w:rPr>
                <w:b/>
                <w:i/>
                <w:noProof/>
              </w:rPr>
              <w:t>Source to WG:</w:t>
            </w:r>
          </w:p>
        </w:tc>
        <w:tc>
          <w:tcPr>
            <w:tcW w:w="7797" w:type="dxa"/>
            <w:gridSpan w:val="10"/>
            <w:tcBorders>
              <w:right w:val="single" w:sz="4" w:space="0" w:color="auto"/>
            </w:tcBorders>
            <w:shd w:val="pct30" w:color="FFFF00" w:fill="auto"/>
          </w:tcPr>
          <w:p w14:paraId="0031508C" w14:textId="506AAFC9" w:rsidR="00901291" w:rsidRPr="00A969DB" w:rsidRDefault="00A969DB" w:rsidP="00A969DB">
            <w:pPr>
              <w:pStyle w:val="CRCoverPage"/>
              <w:tabs>
                <w:tab w:val="right" w:pos="1759"/>
              </w:tabs>
              <w:spacing w:after="0"/>
              <w:ind w:firstLineChars="50" w:firstLine="100"/>
              <w:rPr>
                <w:i/>
                <w:noProof/>
              </w:rPr>
            </w:pPr>
            <w:r w:rsidRPr="00A969DB">
              <w:rPr>
                <w:rFonts w:hint="eastAsia"/>
                <w:i/>
                <w:noProof/>
              </w:rPr>
              <w:t>vivo</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Pr="00A969DB" w:rsidRDefault="00E3716E">
            <w:pPr>
              <w:pStyle w:val="CRCoverPage"/>
              <w:spacing w:after="0"/>
              <w:ind w:left="100"/>
              <w:rPr>
                <w:i/>
                <w:noProof/>
              </w:rPr>
            </w:pPr>
            <w:r w:rsidRPr="00A969DB">
              <w:rPr>
                <w:rFonts w:hint="eastAsia"/>
                <w:i/>
                <w:noProof/>
              </w:rPr>
              <w:t>S</w:t>
            </w:r>
            <w:r w:rsidRPr="00A969DB">
              <w:rPr>
                <w:i/>
                <w:noProof/>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66A1CC0B" w:rsidR="00901291" w:rsidRDefault="00DC2BCC">
            <w:pPr>
              <w:pStyle w:val="CRCoverPage"/>
              <w:spacing w:after="0"/>
              <w:ind w:left="100"/>
              <w:rPr>
                <w:noProof/>
              </w:rPr>
            </w:pPr>
            <w:r>
              <w:rPr>
                <w:noProof/>
              </w:rPr>
              <w:t>2022-</w:t>
            </w:r>
            <w:r w:rsidR="00A969DB">
              <w:rPr>
                <w:noProof/>
              </w:rPr>
              <w:t>04-06</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63349BEC" w:rsidR="00A969DB" w:rsidRDefault="00A969DB" w:rsidP="00A969DB">
            <w:pPr>
              <w:pStyle w:val="CRCoverPage"/>
              <w:spacing w:after="0"/>
              <w:rPr>
                <w:rFonts w:eastAsia="宋体"/>
                <w:lang w:val="en-US" w:eastAsia="zh-CN"/>
              </w:rPr>
            </w:pPr>
            <w:r>
              <w:rPr>
                <w:rFonts w:eastAsia="宋体"/>
                <w:lang w:val="en-US" w:eastAsia="zh-CN"/>
              </w:rPr>
              <w:t xml:space="preserve">A new </w:t>
            </w:r>
            <w:r w:rsidRPr="00A969DB">
              <w:rPr>
                <w:rFonts w:eastAsia="宋体"/>
                <w:lang w:val="en-US" w:eastAsia="zh-CN"/>
              </w:rPr>
              <w:t>Data Collection with Event Muting Mechanism</w:t>
            </w:r>
            <w:r>
              <w:rPr>
                <w:rFonts w:eastAsia="宋体"/>
                <w:lang w:val="en-US" w:eastAsia="zh-CN"/>
              </w:rPr>
              <w:t xml:space="preserve"> was introduced in T</w:t>
            </w:r>
            <w:r w:rsidR="00733164">
              <w:rPr>
                <w:rFonts w:eastAsia="宋体"/>
                <w:lang w:val="en-US" w:eastAsia="zh-CN"/>
              </w:rPr>
              <w:t>S</w:t>
            </w:r>
            <w:r>
              <w:rPr>
                <w:rFonts w:eastAsia="宋体"/>
                <w:lang w:val="en-US" w:eastAsia="zh-CN"/>
              </w:rPr>
              <w:t xml:space="preserve"> 23.288, </w:t>
            </w:r>
            <w:r>
              <w:rPr>
                <w:rFonts w:eastAsia="宋体" w:hint="eastAsia"/>
                <w:lang w:val="en-US" w:eastAsia="zh-CN"/>
              </w:rPr>
              <w:t>this</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an</w:t>
            </w:r>
            <w:r>
              <w:rPr>
                <w:rFonts w:eastAsia="宋体"/>
                <w:lang w:val="en-US" w:eastAsia="zh-CN"/>
              </w:rPr>
              <w:t xml:space="preserve"> optional capability for data source especially for NF (AMF, SMF). </w:t>
            </w:r>
          </w:p>
          <w:p w14:paraId="5D84F5F1" w14:textId="00525BC7" w:rsidR="00A969DB" w:rsidRPr="0082786B" w:rsidRDefault="00A969DB" w:rsidP="00A969DB">
            <w:pPr>
              <w:pStyle w:val="CRCoverPage"/>
              <w:spacing w:after="0"/>
              <w:rPr>
                <w:rFonts w:eastAsia="宋体"/>
                <w:lang w:val="en-US" w:eastAsia="zh-CN"/>
              </w:rPr>
            </w:pPr>
            <w:r>
              <w:rPr>
                <w:rFonts w:eastAsia="宋体"/>
                <w:lang w:val="en-US" w:eastAsia="zh-CN"/>
              </w:rPr>
              <w:t xml:space="preserve">However, it is </w:t>
            </w:r>
            <w:r w:rsidR="00733164">
              <w:rPr>
                <w:rFonts w:eastAsia="宋体"/>
                <w:lang w:val="en-US" w:eastAsia="zh-CN"/>
              </w:rPr>
              <w:t>not very explicit in some description, and it may lead to misunderstanding that it is a mandatory feature for NF.</w:t>
            </w:r>
          </w:p>
          <w:p w14:paraId="22231E06" w14:textId="373E78E7" w:rsidR="00985937" w:rsidRPr="0082786B" w:rsidRDefault="00985937" w:rsidP="00985937">
            <w:pPr>
              <w:pStyle w:val="CRCoverPage"/>
              <w:spacing w:after="0"/>
              <w:rPr>
                <w:rFonts w:eastAsia="宋体"/>
                <w:lang w:val="en-US" w:eastAsia="zh-CN"/>
              </w:rPr>
            </w:pP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3EBC218" w:rsidR="007C5C6B" w:rsidRPr="007C5C6B" w:rsidRDefault="00A969DB" w:rsidP="005A3AE7">
            <w:pPr>
              <w:pStyle w:val="CRCoverPage"/>
              <w:spacing w:after="0"/>
              <w:rPr>
                <w:rFonts w:eastAsia="宋体"/>
                <w:lang w:eastAsia="zh-CN"/>
              </w:rPr>
            </w:pPr>
            <w:r>
              <w:rPr>
                <w:rFonts w:eastAsia="宋体"/>
                <w:lang w:eastAsia="zh-CN"/>
              </w:rPr>
              <w:t xml:space="preserve">Add some clarifications for NF to clarify it is optional to support </w:t>
            </w:r>
            <w:r w:rsidRPr="00A969DB">
              <w:rPr>
                <w:noProof/>
                <w:lang w:eastAsia="ko-KR"/>
              </w:rPr>
              <w:t>Event Muting Mechanism</w:t>
            </w:r>
            <w:r>
              <w:rPr>
                <w:noProof/>
                <w:lang w:eastAsia="ko-KR"/>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0F5A0813" w:rsidR="004B4B02" w:rsidRDefault="00733164" w:rsidP="00253C53">
            <w:pPr>
              <w:pStyle w:val="CRCoverPage"/>
              <w:spacing w:after="0"/>
              <w:rPr>
                <w:noProof/>
                <w:lang w:eastAsia="ko-KR"/>
              </w:rPr>
            </w:pPr>
            <w:r>
              <w:rPr>
                <w:rFonts w:eastAsia="宋体"/>
                <w:lang w:val="en-US" w:eastAsia="zh-CN"/>
              </w:rPr>
              <w:t xml:space="preserve">Misleading that it is a mandatory feature for NF to support </w:t>
            </w:r>
            <w:r w:rsidRPr="00A969DB">
              <w:rPr>
                <w:rFonts w:eastAsia="宋体"/>
                <w:lang w:val="en-US" w:eastAsia="zh-CN"/>
              </w:rPr>
              <w:t>Event Muting Mechanism</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Pr="00A969DB" w:rsidRDefault="00E3716E">
            <w:pPr>
              <w:pStyle w:val="CRCoverPage"/>
              <w:tabs>
                <w:tab w:val="right" w:pos="2184"/>
              </w:tabs>
              <w:spacing w:after="0"/>
              <w:rPr>
                <w:b/>
                <w:i/>
                <w:noProof/>
              </w:rPr>
            </w:pPr>
            <w:r w:rsidRPr="00A969DB">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4FD95DAB" w:rsidR="00901291" w:rsidRPr="00A969DB" w:rsidRDefault="00A969DB" w:rsidP="00253C53">
            <w:pPr>
              <w:pStyle w:val="CRCoverPage"/>
              <w:spacing w:after="0"/>
              <w:rPr>
                <w:rFonts w:eastAsia="宋体"/>
                <w:noProof/>
                <w:lang w:eastAsia="zh-CN"/>
              </w:rPr>
            </w:pPr>
            <w:r w:rsidRPr="00A969DB">
              <w:rPr>
                <w:rFonts w:eastAsia="宋体" w:hint="eastAsia"/>
                <w:noProof/>
                <w:lang w:eastAsia="zh-CN"/>
              </w:rPr>
              <w:t>6</w:t>
            </w:r>
            <w:r w:rsidRPr="00A969DB">
              <w:rPr>
                <w:rFonts w:eastAsia="宋体"/>
                <w:noProof/>
                <w:lang w:eastAsia="zh-CN"/>
              </w:rPr>
              <w:t>.2.7</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2CA718B" w14:textId="77777777" w:rsidR="00A969DB" w:rsidRDefault="00A969DB" w:rsidP="00A969DB">
      <w:pPr>
        <w:pStyle w:val="3"/>
        <w:tabs>
          <w:tab w:val="left" w:pos="8647"/>
        </w:tabs>
        <w:rPr>
          <w:lang w:eastAsia="zh-CN"/>
        </w:rPr>
      </w:pPr>
      <w:bookmarkStart w:id="2" w:name="_Toc91144537"/>
      <w:bookmarkStart w:id="3" w:name="_Toc98843492"/>
      <w:bookmarkEnd w:id="2"/>
      <w:r>
        <w:rPr>
          <w:lang w:eastAsia="zh-CN"/>
        </w:rPr>
        <w:t>6.2.7</w:t>
      </w:r>
      <w:r>
        <w:rPr>
          <w:lang w:eastAsia="zh-CN"/>
        </w:rPr>
        <w:tab/>
        <w:t>Data Collection with Event Muting Mechanism</w:t>
      </w:r>
      <w:bookmarkEnd w:id="3"/>
    </w:p>
    <w:p w14:paraId="2B729832" w14:textId="77777777" w:rsidR="00A969DB" w:rsidRDefault="00A969DB" w:rsidP="00A969DB">
      <w:pPr>
        <w:pStyle w:val="4"/>
        <w:rPr>
          <w:lang w:eastAsia="zh-CN"/>
        </w:rPr>
      </w:pPr>
      <w:bookmarkStart w:id="4" w:name="_Toc98843493"/>
      <w:r>
        <w:rPr>
          <w:lang w:eastAsia="zh-CN"/>
        </w:rPr>
        <w:t>6.2.7.1</w:t>
      </w:r>
      <w:r>
        <w:rPr>
          <w:lang w:eastAsia="zh-CN"/>
        </w:rPr>
        <w:tab/>
        <w:t>General</w:t>
      </w:r>
      <w:bookmarkEnd w:id="4"/>
    </w:p>
    <w:p w14:paraId="66458091" w14:textId="77777777" w:rsidR="00A969DB" w:rsidRDefault="00A969DB" w:rsidP="00A969DB">
      <w:pPr>
        <w:rPr>
          <w:lang w:eastAsia="zh-CN"/>
        </w:rPr>
      </w:pPr>
      <w:r>
        <w:rPr>
          <w:lang w:eastAsia="zh-CN"/>
        </w:rPr>
        <w:t xml:space="preserve">Additional mechanisms to limit signalling between Event Producer NF (e.g. AMF, SMF) and Event Consumer NF (NWDAF, DCCF) are provided, </w:t>
      </w:r>
      <w:r w:rsidRPr="00733164">
        <w:rPr>
          <w:lang w:eastAsia="zh-CN"/>
        </w:rPr>
        <w:t>with the Event Provider NFs enhanced with the optional capability of muting the notification of the events while storing for a limited time and limited size the events until the Event Consumer NF retrieves such mute stored events.</w:t>
      </w:r>
    </w:p>
    <w:p w14:paraId="136239AF" w14:textId="77777777" w:rsidR="00A969DB" w:rsidRDefault="00A969DB" w:rsidP="00A969DB">
      <w:pPr>
        <w:pStyle w:val="4"/>
        <w:rPr>
          <w:lang w:eastAsia="zh-CN"/>
        </w:rPr>
      </w:pPr>
      <w:bookmarkStart w:id="5" w:name="_Toc98843494"/>
      <w:r>
        <w:rPr>
          <w:lang w:eastAsia="zh-CN"/>
        </w:rPr>
        <w:t>6.2.7.2</w:t>
      </w:r>
      <w:r>
        <w:rPr>
          <w:lang w:eastAsia="zh-CN"/>
        </w:rPr>
        <w:tab/>
        <w:t>Procedure for Data Collection with Event Muting Mechanism</w:t>
      </w:r>
      <w:bookmarkEnd w:id="5"/>
    </w:p>
    <w:p w14:paraId="3A4B9D7B" w14:textId="0A25B2EB" w:rsidR="00A969DB" w:rsidRDefault="00A969DB" w:rsidP="00A969DB">
      <w:pPr>
        <w:rPr>
          <w:lang w:eastAsia="zh-CN"/>
        </w:rPr>
      </w:pPr>
      <w:r>
        <w:rPr>
          <w:lang w:eastAsia="zh-CN"/>
        </w:rPr>
        <w:t>The mute storage of events mechanism in the DCCF, the NWDAF, or NFs</w:t>
      </w:r>
      <w:ins w:id="6" w:author="cww" w:date="2022-03-29T12:07:00Z">
        <w:r>
          <w:rPr>
            <w:lang w:eastAsia="zh-CN"/>
          </w:rPr>
          <w:t xml:space="preserve"> </w:t>
        </w:r>
      </w:ins>
      <w:ins w:id="7" w:author="cww" w:date="2022-03-29T12:30:00Z">
        <w:r w:rsidR="00733164">
          <w:rPr>
            <w:lang w:eastAsia="zh-CN"/>
          </w:rPr>
          <w:t>(</w:t>
        </w:r>
        <w:r w:rsidR="00733164" w:rsidRPr="00733164">
          <w:rPr>
            <w:lang w:eastAsia="zh-CN"/>
          </w:rPr>
          <w:t>if configured to support event muting mechanism</w:t>
        </w:r>
      </w:ins>
      <w:ins w:id="8" w:author="cww" w:date="2022-03-29T12:31:00Z">
        <w:r w:rsidR="00733164">
          <w:rPr>
            <w:lang w:eastAsia="zh-CN"/>
          </w:rPr>
          <w:t>)</w:t>
        </w:r>
      </w:ins>
      <w:r>
        <w:rPr>
          <w:lang w:eastAsia="zh-CN"/>
        </w:rPr>
        <w:t xml:space="preserve"> reuses the Event Reporting Information field of Event Exposure Framework to include the following flags:</w:t>
      </w:r>
    </w:p>
    <w:p w14:paraId="01E5464A" w14:textId="77777777" w:rsidR="00A969DB" w:rsidRDefault="00A969DB" w:rsidP="00A969DB">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53C626C0" w14:textId="77777777" w:rsidR="00A969DB" w:rsidRDefault="00A969DB" w:rsidP="00A969DB">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73C9717C" w14:textId="36510758" w:rsidR="00A969DB" w:rsidRDefault="00A969DB" w:rsidP="00A969DB">
      <w:pPr>
        <w:rPr>
          <w:lang w:eastAsia="zh-CN"/>
        </w:rPr>
      </w:pPr>
      <w:r>
        <w:rPr>
          <w:lang w:eastAsia="zh-CN"/>
        </w:rPr>
        <w:t xml:space="preserve">Using the event muting mechanism NWDAF, DCCF can subscribe to events from NFs such as AMF and </w:t>
      </w:r>
      <w:proofErr w:type="gramStart"/>
      <w:r>
        <w:rPr>
          <w:lang w:eastAsia="zh-CN"/>
        </w:rPr>
        <w:t>SMF</w:t>
      </w:r>
      <w:ins w:id="9" w:author="cww" w:date="2022-03-29T12:31:00Z">
        <w:r w:rsidR="00733164">
          <w:rPr>
            <w:lang w:eastAsia="zh-CN"/>
          </w:rPr>
          <w:t>(</w:t>
        </w:r>
        <w:proofErr w:type="gramEnd"/>
        <w:r w:rsidR="00733164" w:rsidRPr="00A969DB">
          <w:rPr>
            <w:lang w:eastAsia="zh-CN"/>
          </w:rPr>
          <w:t xml:space="preserve">if </w:t>
        </w:r>
        <w:r w:rsidR="00733164" w:rsidRPr="00733164">
          <w:rPr>
            <w:lang w:eastAsia="zh-CN"/>
          </w:rPr>
          <w:t>configured to support event muting mechanism</w:t>
        </w:r>
        <w:r w:rsidR="00733164">
          <w:rPr>
            <w:lang w:eastAsia="zh-CN"/>
          </w:rPr>
          <w:t>)</w:t>
        </w:r>
      </w:ins>
      <w:r>
        <w:rPr>
          <w:lang w:eastAsia="zh-CN"/>
        </w:rPr>
        <w:t>, to avoid constant notifications and retrieve the mute stored events when it requires.</w:t>
      </w:r>
    </w:p>
    <w:p w14:paraId="12139BCF" w14:textId="77777777" w:rsidR="00A969DB" w:rsidRDefault="00A969DB" w:rsidP="00A969DB">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 or the Bulked Data Formatting and Processing parameters as specified in clause 6.2.6.1.</w:t>
      </w:r>
    </w:p>
    <w:bookmarkStart w:id="10" w:name="_MON_1684905360"/>
    <w:bookmarkEnd w:id="10"/>
    <w:p w14:paraId="154D0E1F" w14:textId="77777777" w:rsidR="00A969DB" w:rsidRDefault="00A969DB" w:rsidP="00A969DB">
      <w:pPr>
        <w:pStyle w:val="TH"/>
      </w:pPr>
      <w:r>
        <w:object w:dxaOrig="6304" w:dyaOrig="6341" w14:anchorId="32A1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5pt;height:360.9pt" o:ole="">
            <v:imagedata r:id="rId16" o:title=""/>
          </v:shape>
          <o:OLEObject Type="Embed" ProgID="Word.Picture.8" ShapeID="_x0000_i1025" DrawAspect="Content" ObjectID="_1710080906" r:id="rId17"/>
        </w:object>
      </w:r>
    </w:p>
    <w:p w14:paraId="48237E66" w14:textId="77777777" w:rsidR="00A969DB" w:rsidRDefault="00A969DB" w:rsidP="00A969DB">
      <w:pPr>
        <w:pStyle w:val="TF"/>
      </w:pPr>
      <w:r>
        <w:t>Figure 6.2.7.2-1: Procedure for muting event notification</w:t>
      </w:r>
    </w:p>
    <w:p w14:paraId="14B4DF4E" w14:textId="5E59DF62" w:rsidR="00A969DB" w:rsidRDefault="00A969DB" w:rsidP="00A969DB">
      <w:pPr>
        <w:pStyle w:val="B1"/>
        <w:rPr>
          <w:lang w:eastAsia="zh-CN"/>
        </w:rPr>
      </w:pPr>
      <w:r>
        <w:rPr>
          <w:lang w:eastAsia="zh-CN"/>
        </w:rPr>
        <w:t>0a.</w:t>
      </w:r>
      <w:r>
        <w:rPr>
          <w:lang w:eastAsia="zh-CN"/>
        </w:rPr>
        <w:tab/>
      </w:r>
      <w:ins w:id="11" w:author="cww" w:date="2022-03-29T12:14:00Z">
        <w:r>
          <w:rPr>
            <w:lang w:eastAsia="zh-CN"/>
          </w:rPr>
          <w:t>I</w:t>
        </w:r>
        <w:r w:rsidRPr="00A969DB">
          <w:rPr>
            <w:lang w:eastAsia="zh-CN"/>
          </w:rPr>
          <w:t xml:space="preserve">f the NF data source is configured to support </w:t>
        </w:r>
        <w:r>
          <w:rPr>
            <w:lang w:eastAsia="zh-CN"/>
          </w:rPr>
          <w:t xml:space="preserve">the </w:t>
        </w:r>
        <w:r>
          <w:t xml:space="preserve">muting event </w:t>
        </w:r>
        <w:proofErr w:type="gramStart"/>
        <w:r>
          <w:t>notification</w:t>
        </w:r>
        <w:r>
          <w:rPr>
            <w:lang w:eastAsia="zh-CN"/>
          </w:rPr>
          <w:t xml:space="preserve"> ,t</w:t>
        </w:r>
      </w:ins>
      <w:proofErr w:type="gramEnd"/>
      <w:del w:id="12" w:author="cww" w:date="2022-03-29T12:14:00Z">
        <w:r w:rsidDel="00A969DB">
          <w:rPr>
            <w:lang w:eastAsia="zh-CN"/>
          </w:rPr>
          <w:delText>T</w:delText>
        </w:r>
      </w:del>
      <w:r>
        <w:rPr>
          <w:lang w:eastAsia="zh-CN"/>
        </w:rPr>
        <w:t>he Event Consumer NF, such as NWDAF or DCCF, is configured with local policies that are used to determine when the muted storage of events is triggered.</w:t>
      </w:r>
    </w:p>
    <w:p w14:paraId="79E77B6A" w14:textId="2C65A845" w:rsidR="00A969DB" w:rsidRDefault="00A969DB" w:rsidP="00A969DB">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p>
    <w:p w14:paraId="407687AC" w14:textId="77777777" w:rsidR="00A969DB" w:rsidRDefault="00A969DB" w:rsidP="00A969DB">
      <w:pPr>
        <w:pStyle w:val="B1"/>
        <w:rPr>
          <w:lang w:eastAsia="zh-CN"/>
        </w:rPr>
      </w:pPr>
      <w:r>
        <w:rPr>
          <w:lang w:eastAsia="zh-CN"/>
        </w:rPr>
        <w:t>1.</w:t>
      </w:r>
      <w:r>
        <w:rPr>
          <w:lang w:eastAsia="zh-CN"/>
        </w:rPr>
        <w:tab/>
        <w:t xml:space="preserve">The Event Consumer NF, DCCF or NWDAF subscribes for a (set of) Event ID(s) by invoking the </w:t>
      </w:r>
      <w:proofErr w:type="spellStart"/>
      <w:r>
        <w:rPr>
          <w:lang w:eastAsia="zh-CN"/>
        </w:rPr>
        <w:t>Nnf_EventExposure_Subscribe</w:t>
      </w:r>
      <w:proofErr w:type="spellEnd"/>
      <w:r>
        <w:rPr>
          <w:lang w:eastAsia="zh-CN"/>
        </w:rPr>
        <w:t xml:space="preserve"> service operation including in event reporting information the deactivate notification flag.</w:t>
      </w:r>
    </w:p>
    <w:p w14:paraId="1E3F9632" w14:textId="77777777" w:rsidR="00A969DB" w:rsidRDefault="00A969DB" w:rsidP="00A969DB">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0871C54C" w14:textId="77777777" w:rsidR="00A969DB" w:rsidRDefault="00A969DB" w:rsidP="00A969DB">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0FAAB2E1" w14:textId="77777777" w:rsidR="00A969DB" w:rsidRDefault="00A969DB" w:rsidP="00A969DB">
      <w:pPr>
        <w:pStyle w:val="NO"/>
        <w:rPr>
          <w:lang w:eastAsia="zh-CN"/>
        </w:rPr>
      </w:pPr>
      <w:r>
        <w:rPr>
          <w:lang w:eastAsia="zh-CN"/>
        </w:rPr>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229D130B" w14:textId="77777777" w:rsidR="00A969DB" w:rsidRDefault="00A969DB" w:rsidP="00A969DB">
      <w:pPr>
        <w:pStyle w:val="B1"/>
        <w:rPr>
          <w:lang w:eastAsia="zh-CN"/>
        </w:rPr>
      </w:pPr>
      <w:r>
        <w:rPr>
          <w:lang w:eastAsia="zh-CN"/>
        </w:rPr>
        <w:t>2.</w:t>
      </w:r>
      <w:r>
        <w:rPr>
          <w:lang w:eastAsia="zh-CN"/>
        </w:rPr>
        <w:tab/>
        <w:t xml:space="preserve">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w:t>
      </w:r>
      <w:r>
        <w:rPr>
          <w:lang w:eastAsia="zh-CN"/>
        </w:rPr>
        <w:lastRenderedPageBreak/>
        <w:t>the status of the transaction between the Event Consumer NF, DCCF or NWDAF and the Event Producer as "collecting events / non-notification".</w:t>
      </w:r>
    </w:p>
    <w:p w14:paraId="7EF05466" w14:textId="77777777" w:rsidR="00A969DB" w:rsidRDefault="00A969DB" w:rsidP="00A969DB">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64E2D13A" w14:textId="77777777" w:rsidR="00A969DB" w:rsidRDefault="00A969DB" w:rsidP="00A969DB">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C8187CB" w14:textId="77777777" w:rsidR="00A969DB" w:rsidRDefault="00A969DB" w:rsidP="00A969DB">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40435BE6" w14:textId="77777777" w:rsidR="00A969DB" w:rsidRDefault="00A969DB" w:rsidP="00A969DB">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5F957207" w14:textId="6F7DCFC5" w:rsidR="00AA7245" w:rsidRDefault="00A969DB" w:rsidP="00A969DB">
      <w:pPr>
        <w:rPr>
          <w:lang w:eastAsia="zh-CN"/>
        </w:rPr>
      </w:pPr>
      <w:r>
        <w:rPr>
          <w:lang w:eastAsia="zh-CN"/>
        </w:rPr>
        <w:t xml:space="preserve">If the Event Consumer NF wants to change an existing subscription to an Event Producer NF using muted stored events into a regular notification of events, it shall invoke </w:t>
      </w:r>
      <w:proofErr w:type="spellStart"/>
      <w:r>
        <w:rPr>
          <w:lang w:eastAsia="zh-CN"/>
        </w:rPr>
        <w:t>Nnf_EventExposure_Subscribe</w:t>
      </w:r>
      <w:proofErr w:type="spellEnd"/>
      <w:r>
        <w:rPr>
          <w:lang w:eastAsia="zh-CN"/>
        </w:rPr>
        <w:t xml:space="preserve"> service operation from Event Producer NF without deactivate notification flag.</w:t>
      </w:r>
    </w:p>
    <w:p w14:paraId="2B19C91B" w14:textId="1AD2A233" w:rsidR="00C5177A" w:rsidRDefault="00C5177A" w:rsidP="00C5177A">
      <w:pPr>
        <w:pStyle w:val="StartEndofChange"/>
      </w:pPr>
      <w:r>
        <w:rPr>
          <w:rFonts w:hint="eastAsia"/>
        </w:rPr>
        <w:t xml:space="preserve">* </w:t>
      </w:r>
      <w:r>
        <w:t xml:space="preserve">* * * </w:t>
      </w:r>
      <w:r w:rsidR="00AA7245">
        <w:t>E</w:t>
      </w:r>
      <w:r w:rsidR="00AA7245" w:rsidRPr="00AA7245">
        <w:rPr>
          <w:rFonts w:hint="eastAsia"/>
        </w:rPr>
        <w:t>nd</w:t>
      </w:r>
      <w:r w:rsidR="00AA7245" w:rsidRPr="00AA7245">
        <w:t xml:space="preserve"> </w:t>
      </w:r>
      <w:r w:rsidR="00AA7245" w:rsidRPr="00AA7245">
        <w:rPr>
          <w:rFonts w:hint="eastAsia"/>
        </w:rPr>
        <w:t>of</w:t>
      </w:r>
      <w:r>
        <w:rPr>
          <w:rFonts w:hint="eastAsia"/>
        </w:rPr>
        <w:t xml:space="preserve"> </w:t>
      </w:r>
      <w:r>
        <w:t xml:space="preserve">Change * * * * </w:t>
      </w:r>
    </w:p>
    <w:sectPr w:rsidR="00C5177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05E41" w14:textId="77777777" w:rsidR="00923484" w:rsidRDefault="00923484">
      <w:r>
        <w:separator/>
      </w:r>
    </w:p>
  </w:endnote>
  <w:endnote w:type="continuationSeparator" w:id="0">
    <w:p w14:paraId="630D6398" w14:textId="77777777" w:rsidR="00923484" w:rsidRDefault="0092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55E70" w14:textId="77777777" w:rsidR="00923484" w:rsidRDefault="00923484">
      <w:r>
        <w:separator/>
      </w:r>
    </w:p>
  </w:footnote>
  <w:footnote w:type="continuationSeparator" w:id="0">
    <w:p w14:paraId="4820CA7F" w14:textId="77777777" w:rsidR="00923484" w:rsidRDefault="0092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47A17" w14:textId="77777777" w:rsidR="00C5177A" w:rsidRDefault="00C51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36519" w14:textId="77777777" w:rsidR="00C5177A" w:rsidRDefault="00C51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086D4" w14:textId="77777777" w:rsidR="00C5177A" w:rsidRDefault="00C51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1F27F" w14:textId="77777777" w:rsidR="00C5177A" w:rsidRDefault="00C517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56DC0"/>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4C3E"/>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2677"/>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5E85"/>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562BB"/>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16EB"/>
    <w:rsid w:val="004D2A69"/>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2589F"/>
    <w:rsid w:val="00733164"/>
    <w:rsid w:val="0074047A"/>
    <w:rsid w:val="007419F6"/>
    <w:rsid w:val="00741EAD"/>
    <w:rsid w:val="007427D3"/>
    <w:rsid w:val="00744603"/>
    <w:rsid w:val="007458EE"/>
    <w:rsid w:val="00746170"/>
    <w:rsid w:val="007469F5"/>
    <w:rsid w:val="0075244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2786B"/>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2CAE"/>
    <w:rsid w:val="008C64AE"/>
    <w:rsid w:val="008C6E11"/>
    <w:rsid w:val="008D7678"/>
    <w:rsid w:val="008E1479"/>
    <w:rsid w:val="008E2E4D"/>
    <w:rsid w:val="008E42BD"/>
    <w:rsid w:val="008F2B69"/>
    <w:rsid w:val="008F78D3"/>
    <w:rsid w:val="00900148"/>
    <w:rsid w:val="0090101B"/>
    <w:rsid w:val="00901291"/>
    <w:rsid w:val="00905E26"/>
    <w:rsid w:val="0090608A"/>
    <w:rsid w:val="00906D68"/>
    <w:rsid w:val="0091145D"/>
    <w:rsid w:val="00912285"/>
    <w:rsid w:val="00915D18"/>
    <w:rsid w:val="009203E1"/>
    <w:rsid w:val="009210A0"/>
    <w:rsid w:val="00922823"/>
    <w:rsid w:val="00923484"/>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647D9"/>
    <w:rsid w:val="00A65540"/>
    <w:rsid w:val="00A863D8"/>
    <w:rsid w:val="00A92A4F"/>
    <w:rsid w:val="00A93657"/>
    <w:rsid w:val="00A955BB"/>
    <w:rsid w:val="00A969DB"/>
    <w:rsid w:val="00AA7245"/>
    <w:rsid w:val="00AB0693"/>
    <w:rsid w:val="00AB0CD8"/>
    <w:rsid w:val="00AB1F10"/>
    <w:rsid w:val="00AB21BB"/>
    <w:rsid w:val="00AB7005"/>
    <w:rsid w:val="00AB7643"/>
    <w:rsid w:val="00AC095F"/>
    <w:rsid w:val="00AC17B4"/>
    <w:rsid w:val="00AC4AC8"/>
    <w:rsid w:val="00AD08F6"/>
    <w:rsid w:val="00AE538E"/>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45D2C"/>
    <w:rsid w:val="00C5177A"/>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C2640"/>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847AB"/>
    <w:rsid w:val="00D90871"/>
    <w:rsid w:val="00D94913"/>
    <w:rsid w:val="00D96EBC"/>
    <w:rsid w:val="00D979B2"/>
    <w:rsid w:val="00DA1977"/>
    <w:rsid w:val="00DA3F06"/>
    <w:rsid w:val="00DB12D0"/>
    <w:rsid w:val="00DC0398"/>
    <w:rsid w:val="00DC0D18"/>
    <w:rsid w:val="00DC2BCC"/>
    <w:rsid w:val="00DD19D6"/>
    <w:rsid w:val="00DD377D"/>
    <w:rsid w:val="00DD4629"/>
    <w:rsid w:val="00DD4AF5"/>
    <w:rsid w:val="00DE4B31"/>
    <w:rsid w:val="00DE5042"/>
    <w:rsid w:val="00DE5F42"/>
    <w:rsid w:val="00DE7638"/>
    <w:rsid w:val="00DF1EAB"/>
    <w:rsid w:val="00DF3FDA"/>
    <w:rsid w:val="00E13F17"/>
    <w:rsid w:val="00E14F31"/>
    <w:rsid w:val="00E1601F"/>
    <w:rsid w:val="00E16939"/>
    <w:rsid w:val="00E17145"/>
    <w:rsid w:val="00E177D6"/>
    <w:rsid w:val="00E23D57"/>
    <w:rsid w:val="00E3466A"/>
    <w:rsid w:val="00E35296"/>
    <w:rsid w:val="00E3716E"/>
    <w:rsid w:val="00E43C79"/>
    <w:rsid w:val="00E517EF"/>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3">
    <w:name w:val="Table Grid"/>
    <w:basedOn w:val="a1"/>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4">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 w:type="character" w:customStyle="1" w:styleId="TACChar">
    <w:name w:val="TAC Char"/>
    <w:link w:val="TAC"/>
    <w:rsid w:val="00C5177A"/>
    <w:rPr>
      <w:rFonts w:ascii="Arial" w:hAnsi="Arial"/>
      <w:sz w:val="18"/>
      <w:lang w:val="en-GB" w:eastAsia="en-US"/>
    </w:rPr>
  </w:style>
  <w:style w:type="character" w:customStyle="1" w:styleId="m-2165419727785854068apple-converted-space">
    <w:name w:val="m_-2165419727785854068apple-converted-space"/>
    <w:basedOn w:val="a0"/>
    <w:rsid w:val="00C51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4.xml><?xml version="1.0" encoding="utf-8"?>
<ds:datastoreItem xmlns:ds="http://schemas.openxmlformats.org/officeDocument/2006/customXml" ds:itemID="{AFD8D1E3-97B8-4F0A-B716-9FD2F314E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1251</Words>
  <Characters>7135</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2022-03-29T09:23:00Z</dcterms:created>
  <dcterms:modified xsi:type="dcterms:W3CDTF">2022-03-29T09:23:00Z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